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2CC33" w14:textId="77777777" w:rsidR="00E852BF" w:rsidRDefault="00E852BF" w:rsidP="00E852BF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7932883" w14:textId="77777777" w:rsidR="00C54C7E" w:rsidRDefault="00C54C7E">
      <w:pPr>
        <w:pStyle w:val="Standard"/>
        <w:jc w:val="center"/>
        <w:rPr>
          <w:rFonts w:ascii="Times New Roman" w:hAnsi="Times New Roman"/>
          <w:b/>
        </w:rPr>
      </w:pPr>
    </w:p>
    <w:p w14:paraId="7385F1BE" w14:textId="77777777" w:rsidR="00C54C7E" w:rsidRDefault="00E8671B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C54C7E" w14:paraId="344F463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80327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DD633" w14:textId="77777777" w:rsidR="00C54C7E" w:rsidRPr="00E63429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3429">
              <w:rPr>
                <w:rFonts w:ascii="Times New Roman" w:hAnsi="Times New Roman"/>
                <w:b/>
                <w:bCs/>
                <w:sz w:val="20"/>
                <w:szCs w:val="20"/>
              </w:rPr>
              <w:t>Postępowanie w sprawach nieletnich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0CB6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78613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54C7E" w14:paraId="7461A78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5987A" w14:textId="77777777" w:rsidR="00C54C7E" w:rsidRDefault="00E867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75AC2" w14:textId="77777777" w:rsidR="00C54C7E" w:rsidRDefault="00E867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C54C7E" w14:paraId="3E3503F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4EB30" w14:textId="77777777" w:rsidR="00C54C7E" w:rsidRDefault="00E867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F8818" w14:textId="77777777" w:rsidR="00C54C7E" w:rsidRDefault="00E867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C54C7E" w14:paraId="4FAB788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0A1B" w14:textId="77777777" w:rsidR="00C54C7E" w:rsidRDefault="00E867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B77B0" w14:textId="77777777" w:rsidR="00C54C7E" w:rsidRDefault="00E867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C54C7E" w14:paraId="10AEA5A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B8181" w14:textId="77777777" w:rsidR="00C54C7E" w:rsidRDefault="00E867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3D6A8" w14:textId="77777777" w:rsidR="00C54C7E" w:rsidRDefault="00E867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C54C7E" w14:paraId="2C05B09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4D4FD" w14:textId="77777777" w:rsidR="00C54C7E" w:rsidRDefault="00E867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A3C0" w14:textId="01D79D8D" w:rsidR="00C54C7E" w:rsidRDefault="00E867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E63429">
              <w:rPr>
                <w:rFonts w:ascii="Times New Roman" w:hAnsi="Times New Roman"/>
                <w:sz w:val="16"/>
                <w:szCs w:val="16"/>
              </w:rPr>
              <w:t>/Niestacjonarne (N/NS)</w:t>
            </w:r>
          </w:p>
        </w:tc>
      </w:tr>
      <w:tr w:rsidR="00C54C7E" w14:paraId="6A9C65A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36228" w14:textId="77777777" w:rsidR="00C54C7E" w:rsidRDefault="00E8671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998EC" w14:textId="77777777" w:rsidR="00C54C7E" w:rsidRDefault="00E8671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C54C7E" w14:paraId="464EB472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5BD26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614B9" w14:textId="77777777" w:rsidR="00C54C7E" w:rsidRPr="00E63429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342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5E6B5" w14:textId="6625DCC2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F596F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9F596F" w:rsidRPr="009F596F">
              <w:rPr>
                <w:rFonts w:ascii="Times New Roman" w:hAnsi="Times New Roman"/>
                <w:b/>
                <w:bCs/>
                <w:sz w:val="16"/>
                <w:szCs w:val="16"/>
              </w:rPr>
              <w:t>(N/NS)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07E01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54C7E" w14:paraId="3B2DF8A9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D4936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ABC8B" w14:textId="77777777" w:rsidR="009F596F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F9E879C" w14:textId="6F91EC6A" w:rsidR="00C54C7E" w:rsidRDefault="009F596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596F">
              <w:rPr>
                <w:rFonts w:ascii="Times New Roman" w:hAnsi="Times New Roman"/>
                <w:b/>
                <w:bCs/>
                <w:sz w:val="16"/>
                <w:szCs w:val="16"/>
              </w:rPr>
              <w:t>N/NS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7A8E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BA8C6" w14:textId="77777777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69244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6087A" w14:textId="05EFA007" w:rsidR="00C54C7E" w:rsidRDefault="00E8671B" w:rsidP="009F596F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9F596F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1EFD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1B4B0" w14:textId="77777777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A98B" w14:textId="77777777" w:rsidR="00AC378D" w:rsidRDefault="00AC378D"/>
        </w:tc>
      </w:tr>
      <w:tr w:rsidR="00C54C7E" w14:paraId="07B73C9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49F4" w14:textId="77777777" w:rsidR="00AC378D" w:rsidRDefault="00AC378D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F853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1442B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1126A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7BC62D2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E4DC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3AC35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0723065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54C7E" w14:paraId="152C2D3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BD8DA" w14:textId="77777777" w:rsidR="00C54C7E" w:rsidRDefault="00E867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E9ED" w14:textId="6034AB2B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815BE4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D14EC" w14:textId="0AA65062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41DE4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63D3" w14:textId="4C530906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41DE4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A5111" w14:textId="77777777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wyboru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4FAF3" w14:textId="77777777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C54C7E" w14:paraId="5D3D4C2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EA6BD" w14:textId="77777777" w:rsidR="00C54C7E" w:rsidRDefault="00E867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F76C1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B98A3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8CD7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6F5F7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6C0C0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54C7E" w14:paraId="4A34CA4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07707" w14:textId="77777777" w:rsidR="00C54C7E" w:rsidRDefault="00E867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2F3C1" w14:textId="3B66DE55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  <w:r w:rsidR="00815BE4">
              <w:rPr>
                <w:rFonts w:ascii="Times New Roman" w:hAnsi="Times New Roman"/>
                <w:sz w:val="14"/>
                <w:szCs w:val="14"/>
              </w:rPr>
              <w:t>/70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ED09" w14:textId="2E02A48E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E41DE4">
              <w:rPr>
                <w:rFonts w:ascii="Times New Roman" w:hAnsi="Times New Roman"/>
                <w:sz w:val="14"/>
                <w:szCs w:val="14"/>
              </w:rPr>
              <w:t>/52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B3568" w14:textId="30F6C284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41DE4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CA707" w14:textId="77777777" w:rsidR="00C54C7E" w:rsidRDefault="00E8671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1BF0A5FD" w14:textId="77777777" w:rsidR="00C54C7E" w:rsidRDefault="00E8671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0-20%</w:t>
            </w:r>
          </w:p>
          <w:p w14:paraId="7A1CAAB5" w14:textId="77777777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zagadnienia 0-80%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DCCC1" w14:textId="77777777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C54C7E" w14:paraId="28A78EB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0C82D" w14:textId="77777777" w:rsidR="00C54C7E" w:rsidRDefault="00E867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C6400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54B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01A4C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BD77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2844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54C7E" w14:paraId="7A48A4B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B16C4" w14:textId="77777777" w:rsidR="00C54C7E" w:rsidRDefault="00E867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52297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CB5FA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DF75D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5F77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5FFF2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54C7E" w14:paraId="75FCEAF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46E27" w14:textId="77777777" w:rsidR="00C54C7E" w:rsidRDefault="00E8671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AE4E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59B89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CAF43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64AC" w14:textId="77777777" w:rsidR="00C54C7E" w:rsidRDefault="00C54C7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EF153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54C7E" w14:paraId="262C0C8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FCF95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B4AA5" w14:textId="2D9A119F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815BE4">
              <w:rPr>
                <w:rFonts w:ascii="Times New Roman" w:hAnsi="Times New Roman"/>
                <w:sz w:val="14"/>
                <w:szCs w:val="14"/>
              </w:rPr>
              <w:t>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B424D" w14:textId="6ED0A83D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</w:t>
            </w:r>
            <w:r w:rsidR="00E41DE4">
              <w:rPr>
                <w:rFonts w:ascii="Times New Roman" w:hAnsi="Times New Roman"/>
                <w:sz w:val="14"/>
                <w:szCs w:val="14"/>
              </w:rPr>
              <w:t>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B842C" w14:textId="161F7F80" w:rsidR="00C54C7E" w:rsidRDefault="00E8671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E41DE4">
              <w:rPr>
                <w:rFonts w:ascii="Times New Roman" w:hAnsi="Times New Roman"/>
                <w:sz w:val="14"/>
                <w:szCs w:val="14"/>
              </w:rPr>
              <w:t>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A8419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A6D27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A423D" w14:textId="77777777" w:rsidR="00C54C7E" w:rsidRDefault="00E8671B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54C7E" w14:paraId="4741F763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9863E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9AEA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E76EB29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32860CF" w14:textId="77777777" w:rsidR="00C54C7E" w:rsidRDefault="00C54C7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6A1AB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4E6FF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C896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C54C7E" w14:paraId="034626D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C6316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321FD3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BE3E0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1FCE3" w14:textId="2D832E42" w:rsidR="00C54C7E" w:rsidRDefault="00C745AE">
            <w:pPr>
              <w:pStyle w:val="Standard"/>
              <w:spacing w:after="0" w:line="240" w:lineRule="auto"/>
              <w:jc w:val="both"/>
            </w:pPr>
            <w:r w:rsidRPr="00C745AE">
              <w:rPr>
                <w:rFonts w:ascii="Times New Roman" w:hAnsi="Times New Roman"/>
                <w:sz w:val="18"/>
                <w:szCs w:val="18"/>
              </w:rPr>
              <w:t>Ma po</w:t>
            </w:r>
            <w:r w:rsidR="00B97D56">
              <w:rPr>
                <w:rFonts w:ascii="Times New Roman" w:hAnsi="Times New Roman"/>
                <w:sz w:val="18"/>
                <w:szCs w:val="18"/>
              </w:rPr>
              <w:t>szerzoną</w:t>
            </w:r>
            <w:r w:rsidRPr="00C745AE">
              <w:rPr>
                <w:rFonts w:ascii="Times New Roman" w:hAnsi="Times New Roman"/>
                <w:sz w:val="18"/>
                <w:szCs w:val="18"/>
              </w:rPr>
              <w:t xml:space="preserve"> wiedzę na temat zasad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postępowania wobec nieletnich w świetle </w:t>
            </w:r>
            <w:r w:rsidR="00924832">
              <w:rPr>
                <w:rFonts w:ascii="Times New Roman" w:hAnsi="Times New Roman"/>
                <w:sz w:val="18"/>
                <w:szCs w:val="18"/>
              </w:rPr>
              <w:t xml:space="preserve">realizacji zadań przez odpowiednie służby jak i każdego obywatela w obszarze zarządzania </w:t>
            </w:r>
            <w:r w:rsidRPr="00C745AE">
              <w:rPr>
                <w:rFonts w:ascii="Times New Roman" w:hAnsi="Times New Roman"/>
                <w:sz w:val="18"/>
                <w:szCs w:val="18"/>
              </w:rPr>
              <w:t>bezpieczeństwem i porządk</w:t>
            </w:r>
            <w:r w:rsidR="00924832">
              <w:rPr>
                <w:rFonts w:ascii="Times New Roman" w:hAnsi="Times New Roman"/>
                <w:sz w:val="18"/>
                <w:szCs w:val="18"/>
              </w:rPr>
              <w:t>iem</w:t>
            </w:r>
            <w:r w:rsidRPr="00C745AE">
              <w:rPr>
                <w:rFonts w:ascii="Times New Roman" w:hAnsi="Times New Roman"/>
                <w:sz w:val="18"/>
                <w:szCs w:val="18"/>
              </w:rPr>
              <w:t xml:space="preserve"> publiczn</w:t>
            </w:r>
            <w:r w:rsidR="00924832">
              <w:rPr>
                <w:rFonts w:ascii="Times New Roman" w:hAnsi="Times New Roman"/>
                <w:sz w:val="18"/>
                <w:szCs w:val="18"/>
              </w:rPr>
              <w:t>ym</w:t>
            </w:r>
            <w:r w:rsidRPr="00C745AE">
              <w:rPr>
                <w:rFonts w:ascii="Times New Roman" w:hAnsi="Times New Roman"/>
                <w:sz w:val="18"/>
                <w:szCs w:val="18"/>
              </w:rPr>
              <w:t xml:space="preserve">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F7B9D" w14:textId="67AE152F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C745AE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0622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 Ćwiczenia praktyczne</w:t>
            </w:r>
          </w:p>
        </w:tc>
      </w:tr>
      <w:tr w:rsidR="00C54C7E" w14:paraId="7C03F90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D9DF7" w14:textId="77777777" w:rsidR="00AC378D" w:rsidRDefault="00AC378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1D09D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D1D9C" w14:textId="1E271275" w:rsidR="00C54C7E" w:rsidRDefault="004C4E75">
            <w:pPr>
              <w:pStyle w:val="Standard"/>
              <w:spacing w:after="0" w:line="240" w:lineRule="auto"/>
              <w:jc w:val="both"/>
            </w:pPr>
            <w:r w:rsidRPr="004C4E75">
              <w:rPr>
                <w:rFonts w:ascii="Times New Roman" w:hAnsi="Times New Roman"/>
                <w:sz w:val="18"/>
                <w:szCs w:val="18"/>
              </w:rPr>
              <w:t>Zna podstawowe metody i techniki pracy funkcjonariusza Policji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 zakresie specyfiki postępowania wobec nieletnich w świetle obowiązującego prawa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5A5D8" w14:textId="54B8A8B4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B37E6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7FD7A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 Ćwiczenia praktyczne</w:t>
            </w:r>
          </w:p>
        </w:tc>
      </w:tr>
      <w:tr w:rsidR="00C54C7E" w14:paraId="2FFBA9B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554DD" w14:textId="77777777" w:rsidR="00AC378D" w:rsidRDefault="00AC378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57B87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0AA54" w14:textId="29E321E3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Ma po</w:t>
            </w:r>
            <w:r w:rsidR="00B97D56">
              <w:rPr>
                <w:rFonts w:ascii="Times New Roman" w:hAnsi="Times New Roman"/>
                <w:sz w:val="18"/>
                <w:szCs w:val="18"/>
              </w:rPr>
              <w:t>szerzoną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wiedzę z zakresu funkcjonowania systemu ochrony bezpieczeństwa i porządku publicznego w Polsce w </w:t>
            </w:r>
            <w:r w:rsidR="00C745AE">
              <w:rPr>
                <w:rFonts w:ascii="Times New Roman" w:hAnsi="Times New Roman"/>
                <w:sz w:val="18"/>
                <w:szCs w:val="18"/>
              </w:rPr>
              <w:t xml:space="preserve">kontekście </w:t>
            </w:r>
            <w:r>
              <w:rPr>
                <w:rFonts w:ascii="Times New Roman" w:hAnsi="Times New Roman"/>
                <w:sz w:val="18"/>
                <w:szCs w:val="18"/>
              </w:rPr>
              <w:t>postępowania w sprawach nieletnich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352E0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F26AE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C54C7E" w14:paraId="1FE0044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BB144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BC7657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4AC04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7E913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Umie oceniać wpływ zmian środowiska społecznego na zakres i poziom rozwoju przestępczości w zakresie nieletnich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54CA7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A78D6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8AA7F3C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D23DB4" w14:paraId="174F721F" w14:textId="77777777" w:rsidTr="00D23DB4">
        <w:trPr>
          <w:trHeight w:val="714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CF6C5" w14:textId="77777777" w:rsidR="00D23DB4" w:rsidRDefault="00D23DB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3A761" w14:textId="093859FF" w:rsidR="00D23DB4" w:rsidRDefault="00D23D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8F679" w14:textId="46C9C315" w:rsidR="00D23DB4" w:rsidRDefault="00D23DB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23DB4">
              <w:rPr>
                <w:rFonts w:ascii="Times New Roman" w:hAnsi="Times New Roman"/>
                <w:sz w:val="18"/>
                <w:szCs w:val="18"/>
              </w:rPr>
              <w:t>Umie dokonywać analizy szans i zagrożeń środowiska kryminalnego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nieletnich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6FAD" w14:textId="2A473968" w:rsidR="00D23DB4" w:rsidRDefault="00D23DB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D1304" w14:textId="3F0CB969" w:rsidR="00D23DB4" w:rsidRDefault="00D23DB4" w:rsidP="00D23DB4">
            <w:pPr>
              <w:pStyle w:val="Standard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23DB4">
              <w:rPr>
                <w:rFonts w:ascii="Times New Roman" w:hAnsi="Times New Roman"/>
                <w:sz w:val="16"/>
                <w:szCs w:val="16"/>
              </w:rPr>
              <w:t>Wykład Ćwiczenia praktyczne</w:t>
            </w:r>
          </w:p>
        </w:tc>
      </w:tr>
      <w:tr w:rsidR="00C54C7E" w14:paraId="5959D06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1E033" w14:textId="77777777" w:rsidR="00AC378D" w:rsidRDefault="00AC378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309BF" w14:textId="481CBA45" w:rsidR="00C54C7E" w:rsidRDefault="00D23D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E8671B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9E317" w14:textId="45E1BAB8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występować publiczne, prezentować wyniki pracy </w:t>
            </w:r>
            <w:r w:rsidR="00B97D56">
              <w:rPr>
                <w:rFonts w:ascii="Times New Roman" w:hAnsi="Times New Roman"/>
                <w:sz w:val="18"/>
                <w:szCs w:val="18"/>
              </w:rPr>
              <w:t>zespołu,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C931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81C7D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C54C7E" w14:paraId="7662FA46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C2BDF" w14:textId="77777777" w:rsidR="00C54C7E" w:rsidRDefault="00C54C7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4BF5E9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5B4B4" w14:textId="77777777" w:rsidR="00C54C7E" w:rsidRDefault="00E8671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214B0" w14:textId="77777777" w:rsidR="00C54C7E" w:rsidRDefault="00E8671B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Potrafi skutecznie planować i realizować zadania w roli funkcjonariusza Policji w zakresie problematyki nieletnich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07FBA" w14:textId="77777777" w:rsidR="00C54C7E" w:rsidRDefault="00E8671B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0C99B" w14:textId="38816B02" w:rsidR="00C54C7E" w:rsidRDefault="004C4E75">
            <w:pPr>
              <w:pStyle w:val="Standard"/>
              <w:spacing w:after="0" w:line="240" w:lineRule="auto"/>
              <w:jc w:val="both"/>
            </w:pPr>
            <w:r w:rsidRPr="004C4E75">
              <w:rPr>
                <w:rFonts w:ascii="Times New Roman" w:hAnsi="Times New Roman"/>
                <w:sz w:val="16"/>
                <w:szCs w:val="16"/>
              </w:rPr>
              <w:t>Ćwiczenia praktyczne</w:t>
            </w:r>
            <w:r w:rsidR="008E03DF" w:rsidRPr="004C4E7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</w:tbl>
    <w:p w14:paraId="054526E1" w14:textId="77777777" w:rsidR="009B6DDC" w:rsidRDefault="009B6DDC" w:rsidP="009B6DDC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B6DDC" w:rsidRPr="00F963EF" w14:paraId="170D5C37" w14:textId="77777777" w:rsidTr="007A01D4">
        <w:tc>
          <w:tcPr>
            <w:tcW w:w="2802" w:type="dxa"/>
          </w:tcPr>
          <w:p w14:paraId="48F1365E" w14:textId="77777777" w:rsidR="009B6DDC" w:rsidRPr="00F963EF" w:rsidRDefault="009B6DDC" w:rsidP="007A01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8BF8991" w14:textId="77777777" w:rsidR="009B6DDC" w:rsidRPr="00F963EF" w:rsidRDefault="009B6DDC" w:rsidP="007A01D4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B6DDC" w:rsidRPr="00F963EF" w14:paraId="25E6628E" w14:textId="77777777" w:rsidTr="007A01D4">
        <w:tc>
          <w:tcPr>
            <w:tcW w:w="2802" w:type="dxa"/>
          </w:tcPr>
          <w:p w14:paraId="769769F7" w14:textId="77777777" w:rsidR="009B6DDC" w:rsidRPr="00414EE1" w:rsidRDefault="009B6DDC" w:rsidP="007A01D4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9C92D94" w14:textId="77777777" w:rsidR="009B6DDC" w:rsidRPr="00414EE1" w:rsidRDefault="009B6DDC" w:rsidP="007A01D4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>
              <w:rPr>
                <w:bCs/>
                <w:sz w:val="20"/>
                <w:szCs w:val="20"/>
              </w:rPr>
              <w:t xml:space="preserve">aktywizujący </w:t>
            </w:r>
            <w:r w:rsidRPr="00414EE1">
              <w:rPr>
                <w:bCs/>
                <w:sz w:val="20"/>
                <w:szCs w:val="20"/>
              </w:rPr>
              <w:t>z prezentacją multimedialną, dyskusja</w:t>
            </w:r>
          </w:p>
        </w:tc>
      </w:tr>
      <w:tr w:rsidR="009B6DDC" w:rsidRPr="00F963EF" w14:paraId="7AD496BA" w14:textId="77777777" w:rsidTr="007A01D4">
        <w:tc>
          <w:tcPr>
            <w:tcW w:w="9212" w:type="dxa"/>
            <w:gridSpan w:val="2"/>
          </w:tcPr>
          <w:p w14:paraId="125FA89F" w14:textId="77777777" w:rsidR="009B6DDC" w:rsidRPr="00F963EF" w:rsidRDefault="009B6DDC" w:rsidP="007A01D4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B6DDC" w:rsidRPr="00F963EF" w14:paraId="07045EE4" w14:textId="77777777" w:rsidTr="007A01D4">
        <w:tc>
          <w:tcPr>
            <w:tcW w:w="9212" w:type="dxa"/>
            <w:gridSpan w:val="2"/>
          </w:tcPr>
          <w:p w14:paraId="515E95A2" w14:textId="77777777" w:rsidR="009B6DDC" w:rsidRPr="009B6DDC" w:rsidRDefault="009B6DDC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B6DDC">
              <w:rPr>
                <w:bCs/>
                <w:sz w:val="20"/>
                <w:szCs w:val="20"/>
              </w:rPr>
              <w:t>Historia postępowania wobec nieletnich. Ustanawianie nieletnich jako odrębnej grupy podlegającej odpowiedzialności karnej oraz sposoby ich traktowania</w:t>
            </w:r>
          </w:p>
          <w:p w14:paraId="349F41B1" w14:textId="77777777" w:rsidR="009B6DDC" w:rsidRPr="009B6DDC" w:rsidRDefault="009B6DDC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B6DDC">
              <w:rPr>
                <w:bCs/>
                <w:sz w:val="20"/>
                <w:szCs w:val="20"/>
              </w:rPr>
              <w:t>Podstawowe pojęcia dla postępowania w sprawie. nieletnich.</w:t>
            </w:r>
          </w:p>
          <w:p w14:paraId="5CA7F4F9" w14:textId="77777777" w:rsidR="009B6DDC" w:rsidRPr="009B6DDC" w:rsidRDefault="009B6DDC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B6DDC">
              <w:rPr>
                <w:bCs/>
                <w:sz w:val="20"/>
                <w:szCs w:val="20"/>
              </w:rPr>
              <w:t>Mediacja w postępowaniu w sprawie nieletnich. Rola mediatora</w:t>
            </w:r>
          </w:p>
          <w:p w14:paraId="326DCDD9" w14:textId="77777777" w:rsidR="009B6DDC" w:rsidRPr="009B6DDC" w:rsidRDefault="009B6DDC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B6DDC">
              <w:rPr>
                <w:bCs/>
                <w:sz w:val="20"/>
                <w:szCs w:val="20"/>
              </w:rPr>
              <w:t>Czynności wstępne Policji. Właściwość rzeczowa i miejscowa sądu.</w:t>
            </w:r>
          </w:p>
          <w:p w14:paraId="397ECC0F" w14:textId="77777777" w:rsidR="009B6DDC" w:rsidRPr="009B6DDC" w:rsidRDefault="009B6DDC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B6DDC">
              <w:rPr>
                <w:bCs/>
                <w:sz w:val="20"/>
                <w:szCs w:val="20"/>
              </w:rPr>
              <w:t>Wszczęcie postępowania w sprawie nieletnich</w:t>
            </w:r>
          </w:p>
          <w:p w14:paraId="1A8FDA60" w14:textId="77777777" w:rsidR="00DC116B" w:rsidRPr="00DC116B" w:rsidRDefault="009B6DDC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B6DDC">
              <w:rPr>
                <w:bCs/>
                <w:sz w:val="20"/>
                <w:szCs w:val="20"/>
              </w:rPr>
              <w:t>Strony postępowania i ich prawa. Pokrzywdzony i jego rola</w:t>
            </w:r>
          </w:p>
          <w:p w14:paraId="437835AC" w14:textId="77777777" w:rsidR="009B6DDC" w:rsidRPr="00DC116B" w:rsidRDefault="00DC116B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DC116B">
              <w:rPr>
                <w:bCs/>
                <w:sz w:val="20"/>
                <w:szCs w:val="20"/>
              </w:rPr>
              <w:t>Rola sądu i Policji w postępowaniu w sprawach nieletnich</w:t>
            </w:r>
          </w:p>
          <w:p w14:paraId="5DD34126" w14:textId="77777777" w:rsidR="00DC116B" w:rsidRPr="00DC116B" w:rsidRDefault="00DC116B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DC116B">
              <w:rPr>
                <w:bCs/>
                <w:sz w:val="20"/>
                <w:szCs w:val="20"/>
              </w:rPr>
              <w:t>Rozstrzygnięcia</w:t>
            </w:r>
          </w:p>
          <w:p w14:paraId="0C773503" w14:textId="77777777" w:rsidR="00DC116B" w:rsidRPr="00DC116B" w:rsidRDefault="00DC116B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DC116B">
              <w:rPr>
                <w:bCs/>
                <w:sz w:val="20"/>
                <w:szCs w:val="20"/>
              </w:rPr>
              <w:t>Środki wychowawcze i inne środki</w:t>
            </w:r>
          </w:p>
          <w:p w14:paraId="54561F87" w14:textId="54395E46" w:rsidR="00DC116B" w:rsidRPr="00FA54E1" w:rsidRDefault="00DC116B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/>
                <w:sz w:val="20"/>
                <w:szCs w:val="20"/>
              </w:rPr>
            </w:pPr>
            <w:r w:rsidRPr="00DC116B">
              <w:rPr>
                <w:bCs/>
                <w:sz w:val="20"/>
                <w:szCs w:val="20"/>
              </w:rPr>
              <w:t>Powtórzenie materiału w zakresie postępowania w sprawach nieletnich</w:t>
            </w:r>
          </w:p>
        </w:tc>
      </w:tr>
    </w:tbl>
    <w:p w14:paraId="4DB90EB8" w14:textId="77777777" w:rsidR="009B6DDC" w:rsidRPr="00F963EF" w:rsidRDefault="009B6DDC" w:rsidP="009B6D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5"/>
        <w:gridCol w:w="6266"/>
      </w:tblGrid>
      <w:tr w:rsidR="009B6DDC" w:rsidRPr="00F963EF" w14:paraId="64E0CD4E" w14:textId="77777777" w:rsidTr="00746627">
        <w:tc>
          <w:tcPr>
            <w:tcW w:w="2745" w:type="dxa"/>
          </w:tcPr>
          <w:p w14:paraId="4F768408" w14:textId="77777777" w:rsidR="009B6DDC" w:rsidRPr="00F963EF" w:rsidRDefault="009B6DDC" w:rsidP="007A01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66" w:type="dxa"/>
          </w:tcPr>
          <w:p w14:paraId="10B402EC" w14:textId="77777777" w:rsidR="009B6DDC" w:rsidRPr="00F963EF" w:rsidRDefault="009B6DDC" w:rsidP="007A01D4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B6DDC" w:rsidRPr="00F963EF" w14:paraId="4F2E2955" w14:textId="77777777" w:rsidTr="00746627">
        <w:tc>
          <w:tcPr>
            <w:tcW w:w="2745" w:type="dxa"/>
          </w:tcPr>
          <w:p w14:paraId="1F3124AC" w14:textId="77777777" w:rsidR="009B6DDC" w:rsidRPr="00414EE1" w:rsidRDefault="009B6DDC" w:rsidP="007A01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66" w:type="dxa"/>
          </w:tcPr>
          <w:p w14:paraId="3B588D36" w14:textId="77777777" w:rsidR="009B6DDC" w:rsidRPr="00732EBB" w:rsidRDefault="009B6DDC" w:rsidP="007A01D4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9B6DDC" w:rsidRPr="00F963EF" w14:paraId="16970F61" w14:textId="77777777" w:rsidTr="00746627">
        <w:tc>
          <w:tcPr>
            <w:tcW w:w="9011" w:type="dxa"/>
            <w:gridSpan w:val="2"/>
          </w:tcPr>
          <w:p w14:paraId="38F47E1E" w14:textId="77777777" w:rsidR="009B6DDC" w:rsidRPr="00F963EF" w:rsidRDefault="009B6DDC" w:rsidP="007A01D4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B6DDC" w:rsidRPr="00F963EF" w14:paraId="123C75FE" w14:textId="77777777" w:rsidTr="00746627">
        <w:tc>
          <w:tcPr>
            <w:tcW w:w="9011" w:type="dxa"/>
            <w:gridSpan w:val="2"/>
          </w:tcPr>
          <w:p w14:paraId="0DC847EB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Pojęcie nieletniego, młodocianego a małoletniego</w:t>
            </w:r>
          </w:p>
          <w:p w14:paraId="577BAAFB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 xml:space="preserve">Sposoby rozstrzygania sporów  </w:t>
            </w:r>
          </w:p>
          <w:p w14:paraId="3E5B4A42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Resocjalizacja</w:t>
            </w:r>
          </w:p>
          <w:p w14:paraId="4F3C8F1B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Sposoby wychowawcze jako forma prewencji; karanie czy nagradzanie</w:t>
            </w:r>
          </w:p>
          <w:p w14:paraId="614AE370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Wychowanie bezstresowe jako współczesne wyzwanie</w:t>
            </w:r>
          </w:p>
          <w:p w14:paraId="1104175B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Rola nagrody w procesie wychowania</w:t>
            </w:r>
          </w:p>
          <w:p w14:paraId="6500C577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Skuteczne i nieskuteczne metody karania; kara śmierci jako mityczne forma rozwiązywania problemów społecznych</w:t>
            </w:r>
          </w:p>
          <w:p w14:paraId="69A4440A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Rola różnych instytucji w procesie wychowania (np. rodzina. organizacje społeczne)</w:t>
            </w:r>
          </w:p>
          <w:p w14:paraId="5DD31D5B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Wpływ środków uzależniających na demoralizację i czyny karalne wśród nieletnich</w:t>
            </w:r>
          </w:p>
          <w:p w14:paraId="071A1137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Zastosowanie środków przymusu bezpośredniego wobec nieletniego</w:t>
            </w:r>
          </w:p>
          <w:p w14:paraId="0E1326B4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Czyn chuligański jako jednorazowy wybryk czy przejaw demoralizacji</w:t>
            </w:r>
          </w:p>
          <w:p w14:paraId="0FC071F4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Nadzór kuratora jako środek wobec nieletnich</w:t>
            </w:r>
          </w:p>
          <w:p w14:paraId="64E057B5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Zakłady poprawcze</w:t>
            </w:r>
          </w:p>
          <w:p w14:paraId="0D91B231" w14:textId="77777777" w:rsidR="00746627" w:rsidRPr="00746627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Prawo karne, prawo wykroczeń a postępowanie w sprawach nieletnich</w:t>
            </w:r>
          </w:p>
          <w:p w14:paraId="7D03B4CF" w14:textId="296DC9CF" w:rsidR="009B6DDC" w:rsidRPr="00375D79" w:rsidRDefault="00746627" w:rsidP="0074662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746627">
              <w:rPr>
                <w:bCs/>
                <w:sz w:val="20"/>
                <w:szCs w:val="20"/>
              </w:rPr>
              <w:t>Podsumowanie materiału oraz wystawienie ocen za ćwiczenia</w:t>
            </w:r>
          </w:p>
        </w:tc>
      </w:tr>
    </w:tbl>
    <w:p w14:paraId="2793A207" w14:textId="77777777" w:rsidR="00C54C7E" w:rsidRDefault="00C54C7E">
      <w:pPr>
        <w:pStyle w:val="Standard"/>
        <w:spacing w:after="0" w:line="240" w:lineRule="auto"/>
      </w:pPr>
    </w:p>
    <w:sectPr w:rsidR="00C54C7E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19E6" w14:textId="77777777" w:rsidR="000E6FA3" w:rsidRDefault="000E6FA3">
      <w:r>
        <w:separator/>
      </w:r>
    </w:p>
  </w:endnote>
  <w:endnote w:type="continuationSeparator" w:id="0">
    <w:p w14:paraId="62A1F3D2" w14:textId="77777777" w:rsidR="000E6FA3" w:rsidRDefault="000E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439CF" w14:textId="77777777" w:rsidR="000E6FA3" w:rsidRDefault="000E6FA3">
      <w:r>
        <w:rPr>
          <w:color w:val="000000"/>
        </w:rPr>
        <w:separator/>
      </w:r>
    </w:p>
  </w:footnote>
  <w:footnote w:type="continuationSeparator" w:id="0">
    <w:p w14:paraId="782B4C23" w14:textId="77777777" w:rsidR="000E6FA3" w:rsidRDefault="000E6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215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7E"/>
    <w:rsid w:val="000E6FA3"/>
    <w:rsid w:val="00365186"/>
    <w:rsid w:val="003F63AA"/>
    <w:rsid w:val="004C4E75"/>
    <w:rsid w:val="00542F91"/>
    <w:rsid w:val="00746627"/>
    <w:rsid w:val="00815BE4"/>
    <w:rsid w:val="008E03DF"/>
    <w:rsid w:val="00924832"/>
    <w:rsid w:val="009B6DDC"/>
    <w:rsid w:val="009F596F"/>
    <w:rsid w:val="00AC1743"/>
    <w:rsid w:val="00AC378D"/>
    <w:rsid w:val="00AF5488"/>
    <w:rsid w:val="00B37E64"/>
    <w:rsid w:val="00B97D56"/>
    <w:rsid w:val="00BB3B45"/>
    <w:rsid w:val="00C54C7E"/>
    <w:rsid w:val="00C745AE"/>
    <w:rsid w:val="00D23DB4"/>
    <w:rsid w:val="00D929D1"/>
    <w:rsid w:val="00DB5FCE"/>
    <w:rsid w:val="00DC116B"/>
    <w:rsid w:val="00E41DE4"/>
    <w:rsid w:val="00E63429"/>
    <w:rsid w:val="00E852BF"/>
    <w:rsid w:val="00E8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1AA3E"/>
  <w15:docId w15:val="{56E5A81A-72FA-41D1-86E3-7E2E1F49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styleId="Wyrnieniedelikatne">
    <w:name w:val="Subtle Emphasis"/>
    <w:basedOn w:val="Domylnaczcionkaakapitu"/>
    <w:uiPriority w:val="19"/>
    <w:qFormat/>
    <w:rsid w:val="004C4E7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4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558</Words>
  <Characters>3674</Characters>
  <Application>Microsoft Office Word</Application>
  <DocSecurity>0</DocSecurity>
  <Lines>193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5</cp:revision>
  <cp:lastPrinted>2019-04-12T10:28:00Z</cp:lastPrinted>
  <dcterms:created xsi:type="dcterms:W3CDTF">2022-04-19T13:16:00Z</dcterms:created>
  <dcterms:modified xsi:type="dcterms:W3CDTF">2026-05-14T17:24:00Z</dcterms:modified>
</cp:coreProperties>
</file>